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E47A2" w14:textId="77777777" w:rsidR="00F5070E" w:rsidRPr="00F5070E" w:rsidRDefault="00F5070E" w:rsidP="00F5070E">
      <w:pPr>
        <w:shd w:val="clear" w:color="auto" w:fill="FFFFFF"/>
        <w:spacing w:before="180"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bookmarkStart w:id="0" w:name="_GoBack"/>
      <w:bookmarkEnd w:id="0"/>
      <w:r w:rsidRPr="00F5070E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  <w:t>DIÁRIO OFICIAL DA UNIÃO</w:t>
      </w:r>
    </w:p>
    <w:p w14:paraId="21DEE579" w14:textId="77777777" w:rsidR="00F5070E" w:rsidRPr="00F5070E" w:rsidRDefault="00F5070E" w:rsidP="00F5070E">
      <w:pPr>
        <w:shd w:val="clear" w:color="auto" w:fill="FFFFFF"/>
        <w:spacing w:before="30" w:after="45" w:line="240" w:lineRule="auto"/>
        <w:jc w:val="left"/>
        <w:rPr>
          <w:rFonts w:ascii="Arial" w:eastAsia="Times New Roman" w:hAnsi="Arial" w:cs="Arial"/>
          <w:color w:val="222222"/>
          <w:lang w:eastAsia="pt-BR"/>
        </w:rPr>
      </w:pPr>
      <w:r w:rsidRPr="00F5070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23/06/2020</w:t>
      </w:r>
      <w:r w:rsidRPr="00F5070E">
        <w:rPr>
          <w:rFonts w:ascii="Arial" w:eastAsia="Times New Roman" w:hAnsi="Arial" w:cs="Arial"/>
          <w:color w:val="222222"/>
          <w:lang w:eastAsia="pt-BR"/>
        </w:rPr>
        <w:t> </w:t>
      </w:r>
      <w:r w:rsidRPr="00F5070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118</w:t>
      </w:r>
      <w:r w:rsidRPr="00F5070E">
        <w:rPr>
          <w:rFonts w:ascii="Arial" w:eastAsia="Times New Roman" w:hAnsi="Arial" w:cs="Arial"/>
          <w:color w:val="222222"/>
          <w:lang w:eastAsia="pt-BR"/>
        </w:rPr>
        <w:t> </w:t>
      </w:r>
      <w:r w:rsidRPr="00F5070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F5070E">
        <w:rPr>
          <w:rFonts w:ascii="Arial" w:eastAsia="Times New Roman" w:hAnsi="Arial" w:cs="Arial"/>
          <w:color w:val="222222"/>
          <w:lang w:eastAsia="pt-BR"/>
        </w:rPr>
        <w:t> </w:t>
      </w:r>
      <w:r w:rsidRPr="00F5070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5</w:t>
      </w:r>
    </w:p>
    <w:p w14:paraId="7F1621B4" w14:textId="77777777" w:rsidR="00F5070E" w:rsidRPr="00F5070E" w:rsidRDefault="00F5070E" w:rsidP="00F5070E">
      <w:pPr>
        <w:shd w:val="clear" w:color="auto" w:fill="FFFFFF"/>
        <w:spacing w:before="30" w:after="45" w:line="240" w:lineRule="auto"/>
        <w:jc w:val="left"/>
        <w:rPr>
          <w:rFonts w:ascii="Arial" w:eastAsia="Times New Roman" w:hAnsi="Arial" w:cs="Arial"/>
          <w:color w:val="222222"/>
          <w:lang w:eastAsia="pt-BR"/>
        </w:rPr>
      </w:pPr>
      <w:r w:rsidRPr="00F5070E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Cidadania/Gabinete do Ministro</w:t>
      </w:r>
    </w:p>
    <w:p w14:paraId="0F17F2ED" w14:textId="77777777" w:rsidR="00F5070E" w:rsidRPr="00F5070E" w:rsidRDefault="00F5070E" w:rsidP="00F5070E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F5070E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Nº 419, DE 22 DE JUNHO DE 2020</w:t>
      </w:r>
    </w:p>
    <w:p w14:paraId="24CF1D61" w14:textId="77777777" w:rsidR="00F5070E" w:rsidRPr="00F5070E" w:rsidRDefault="00F5070E" w:rsidP="00F5070E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 xml:space="preserve">Dispõe acerca de excepcionalidades para a preservação das entidades de assistência social no âmbito da rede socioassistencial do Sistema Único de Assistência Social - </w:t>
      </w:r>
      <w:proofErr w:type="gramStart"/>
      <w:r w:rsidRPr="00F5070E">
        <w:rPr>
          <w:rFonts w:ascii="Arial" w:eastAsia="Times New Roman" w:hAnsi="Arial" w:cs="Arial"/>
          <w:color w:val="162937"/>
          <w:lang w:eastAsia="pt-BR"/>
        </w:rPr>
        <w:t>SUAS face</w:t>
      </w:r>
      <w:proofErr w:type="gramEnd"/>
      <w:r w:rsidRPr="00F5070E">
        <w:rPr>
          <w:rFonts w:ascii="Arial" w:eastAsia="Times New Roman" w:hAnsi="Arial" w:cs="Arial"/>
          <w:color w:val="162937"/>
          <w:lang w:eastAsia="pt-BR"/>
        </w:rPr>
        <w:t xml:space="preserve"> ao estado de emergência de saúde pública de importância nacional decorrente do </w:t>
      </w:r>
      <w:proofErr w:type="spellStart"/>
      <w:r w:rsidRPr="00F5070E">
        <w:rPr>
          <w:rFonts w:ascii="Arial" w:eastAsia="Times New Roman" w:hAnsi="Arial" w:cs="Arial"/>
          <w:color w:val="162937"/>
          <w:lang w:eastAsia="pt-BR"/>
        </w:rPr>
        <w:t>coronavírus</w:t>
      </w:r>
      <w:proofErr w:type="spellEnd"/>
      <w:r w:rsidRPr="00F5070E">
        <w:rPr>
          <w:rFonts w:ascii="Arial" w:eastAsia="Times New Roman" w:hAnsi="Arial" w:cs="Arial"/>
          <w:color w:val="162937"/>
          <w:lang w:eastAsia="pt-BR"/>
        </w:rPr>
        <w:t>, COVID-19.</w:t>
      </w:r>
    </w:p>
    <w:p w14:paraId="38A6DD51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O MINISTRO DE ESTADO DA CIDADANIA, no uso das atribuições que lhe conferem os incisos I e II do parágrafo único do art. 87 da Constituição, e a Lei nº 12.101, de 27 de novembro de 2009, tendo em vista o disposto na Lei nº 13.979, de 6 de fevereiro de 2020, no art. 67 da Lei nº 9.784, de 29 de janeiro de 1999, no Decreto nº 10.282, de 20 de março de 2020, e no Decreto Legislativo nº 6, de 20 de março de 2020, e</w:t>
      </w:r>
    </w:p>
    <w:p w14:paraId="74854669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 xml:space="preserve">Considerando que a Organização Mundial da Saúde declarou, em 30 de janeiro de 2020, que o surto do novo </w:t>
      </w:r>
      <w:proofErr w:type="spellStart"/>
      <w:r w:rsidRPr="00F5070E">
        <w:rPr>
          <w:rFonts w:ascii="Arial" w:eastAsia="Times New Roman" w:hAnsi="Arial" w:cs="Arial"/>
          <w:color w:val="162937"/>
          <w:lang w:eastAsia="pt-BR"/>
        </w:rPr>
        <w:t>coronavírus</w:t>
      </w:r>
      <w:proofErr w:type="spellEnd"/>
      <w:r w:rsidRPr="00F5070E">
        <w:rPr>
          <w:rFonts w:ascii="Arial" w:eastAsia="Times New Roman" w:hAnsi="Arial" w:cs="Arial"/>
          <w:color w:val="162937"/>
          <w:lang w:eastAsia="pt-BR"/>
        </w:rPr>
        <w:t xml:space="preserve"> (Covid-19) constitui uma Emergência em Saúde Pública de Importância Internacional;</w:t>
      </w:r>
    </w:p>
    <w:p w14:paraId="37EB301E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Considerando que o Ministério da Saúde declarou, por meio da Portaria nº 188, de 3 de fevereiro de 2020, Emergência em Saúde Pública de Importância Nacional, em decorrência de infecção humana pela Covid-19;</w:t>
      </w:r>
    </w:p>
    <w:p w14:paraId="54A1C00B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Considerando a Portaria MS nº 454, de 20 de março de 2020, que declara, em todo o território nacional, o estado de transmissão comunitária do Covid-19;</w:t>
      </w:r>
    </w:p>
    <w:p w14:paraId="5C515B55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 xml:space="preserve">Considerando a Portaria nº 337, de 24 de março de 2020, do Ministério da Cidadania, que dispõe acerca de medidas para o enfrentamento da emergência de saúde pública de importância internacional decorrente do </w:t>
      </w:r>
      <w:proofErr w:type="spellStart"/>
      <w:r w:rsidRPr="00F5070E">
        <w:rPr>
          <w:rFonts w:ascii="Arial" w:eastAsia="Times New Roman" w:hAnsi="Arial" w:cs="Arial"/>
          <w:color w:val="162937"/>
          <w:lang w:eastAsia="pt-BR"/>
        </w:rPr>
        <w:t>coronavírus</w:t>
      </w:r>
      <w:proofErr w:type="spellEnd"/>
      <w:r w:rsidRPr="00F5070E">
        <w:rPr>
          <w:rFonts w:ascii="Arial" w:eastAsia="Times New Roman" w:hAnsi="Arial" w:cs="Arial"/>
          <w:color w:val="162937"/>
          <w:lang w:eastAsia="pt-BR"/>
        </w:rPr>
        <w:t xml:space="preserve"> (Covid-19), no âmbito do SUAS;</w:t>
      </w:r>
    </w:p>
    <w:p w14:paraId="3829B6F4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Considerando que a Assistência Social no Brasil tem papel fundamental na proteção social, na ampliação do bem estar e nas medidas de cuidados integrais com a saúde da população mais vulnerável, de forma sinérgica ao Sistema Único de Saúde - SUS;</w:t>
      </w:r>
    </w:p>
    <w:p w14:paraId="335C77C6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 xml:space="preserve">Considerando a necessidade de preservar a oferta regular e essencial dos serviços, programas e projetos socioassistenciais, ofertados no âmbito da rede socioassistencial privada, formada por quase 15 mil entidades integrantes do SUAS, especialmente, o funcionamento das 1.587 unidades privadas de acolhimento </w:t>
      </w:r>
      <w:r w:rsidRPr="00F5070E">
        <w:rPr>
          <w:rFonts w:ascii="Arial" w:eastAsia="Times New Roman" w:hAnsi="Arial" w:cs="Arial"/>
          <w:color w:val="162937"/>
          <w:lang w:eastAsia="pt-BR"/>
        </w:rPr>
        <w:lastRenderedPageBreak/>
        <w:t>institucional para idosos, responsáveis por acolher aproximadamente 55 mil idosos, ou seja, 89% dos idosos acolhidos no Brasil; e</w:t>
      </w:r>
    </w:p>
    <w:p w14:paraId="7D6BA531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 xml:space="preserve">Considerando a necessidade de proteger a integridade dos usuários dos serviços, programas e projetos socioassistenciais que correm risco de vida com a descontinuidade das ofertas das entidades de assistência social que devem buscar junto aos gestores </w:t>
      </w:r>
      <w:proofErr w:type="spellStart"/>
      <w:r w:rsidRPr="00F5070E">
        <w:rPr>
          <w:rFonts w:ascii="Arial" w:eastAsia="Times New Roman" w:hAnsi="Arial" w:cs="Arial"/>
          <w:color w:val="162937"/>
          <w:lang w:eastAsia="pt-BR"/>
        </w:rPr>
        <w:t>ﬂexibilizar</w:t>
      </w:r>
      <w:proofErr w:type="spellEnd"/>
      <w:r w:rsidRPr="00F5070E">
        <w:rPr>
          <w:rFonts w:ascii="Arial" w:eastAsia="Times New Roman" w:hAnsi="Arial" w:cs="Arial"/>
          <w:color w:val="162937"/>
          <w:lang w:eastAsia="pt-BR"/>
        </w:rPr>
        <w:t xml:space="preserve"> as atividades presenciais com vistas à reduzir a circulação e aglomeração de </w:t>
      </w:r>
      <w:proofErr w:type="gramStart"/>
      <w:r w:rsidRPr="00F5070E">
        <w:rPr>
          <w:rFonts w:ascii="Arial" w:eastAsia="Times New Roman" w:hAnsi="Arial" w:cs="Arial"/>
          <w:color w:val="162937"/>
          <w:lang w:eastAsia="pt-BR"/>
        </w:rPr>
        <w:t>pessoas;,</w:t>
      </w:r>
      <w:proofErr w:type="gramEnd"/>
      <w:r w:rsidRPr="00F5070E">
        <w:rPr>
          <w:rFonts w:ascii="Arial" w:eastAsia="Times New Roman" w:hAnsi="Arial" w:cs="Arial"/>
          <w:color w:val="162937"/>
          <w:lang w:eastAsia="pt-BR"/>
        </w:rPr>
        <w:t xml:space="preserve"> resolve:</w:t>
      </w:r>
    </w:p>
    <w:p w14:paraId="25AD46D5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 xml:space="preserve">Art. 1º Dispor acerca de excepcionalidades para a preservação das entidades de assistência social no âmbito da rede socioassistencial do Sistema Único de Assistência Social - SUAS, em razão do estado de emergência de saúde pública de importância nacional decorrente de infecção humana pelo novo </w:t>
      </w:r>
      <w:proofErr w:type="spellStart"/>
      <w:r w:rsidRPr="00F5070E">
        <w:rPr>
          <w:rFonts w:ascii="Arial" w:eastAsia="Times New Roman" w:hAnsi="Arial" w:cs="Arial"/>
          <w:color w:val="162937"/>
          <w:lang w:eastAsia="pt-BR"/>
        </w:rPr>
        <w:t>coronavírus</w:t>
      </w:r>
      <w:proofErr w:type="spellEnd"/>
      <w:r w:rsidRPr="00F5070E">
        <w:rPr>
          <w:rFonts w:ascii="Arial" w:eastAsia="Times New Roman" w:hAnsi="Arial" w:cs="Arial"/>
          <w:color w:val="162937"/>
          <w:lang w:eastAsia="pt-BR"/>
        </w:rPr>
        <w:t xml:space="preserve"> (Covid-19).</w:t>
      </w:r>
    </w:p>
    <w:p w14:paraId="038320F0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 xml:space="preserve">Art. 2º No âmbito do Sistema Único da Assistência Social - SUAS, poderão ser adotadas estratégias de </w:t>
      </w:r>
      <w:proofErr w:type="spellStart"/>
      <w:r w:rsidRPr="00F5070E">
        <w:rPr>
          <w:rFonts w:ascii="Arial" w:eastAsia="Times New Roman" w:hAnsi="Arial" w:cs="Arial"/>
          <w:color w:val="162937"/>
          <w:lang w:eastAsia="pt-BR"/>
        </w:rPr>
        <w:t>ﬂexibilização</w:t>
      </w:r>
      <w:proofErr w:type="spellEnd"/>
      <w:r w:rsidRPr="00F5070E">
        <w:rPr>
          <w:rFonts w:ascii="Arial" w:eastAsia="Times New Roman" w:hAnsi="Arial" w:cs="Arial"/>
          <w:color w:val="162937"/>
          <w:lang w:eastAsia="pt-BR"/>
        </w:rPr>
        <w:t xml:space="preserve"> de procedimentos e de atividades presenciais para preservar a oferta regular e essencial dos serviços e programas </w:t>
      </w:r>
      <w:proofErr w:type="spellStart"/>
      <w:r w:rsidRPr="00F5070E">
        <w:rPr>
          <w:rFonts w:ascii="Arial" w:eastAsia="Times New Roman" w:hAnsi="Arial" w:cs="Arial"/>
          <w:color w:val="162937"/>
          <w:lang w:eastAsia="pt-BR"/>
        </w:rPr>
        <w:t>socioassistencias</w:t>
      </w:r>
      <w:proofErr w:type="spellEnd"/>
      <w:r w:rsidRPr="00F5070E">
        <w:rPr>
          <w:rFonts w:ascii="Arial" w:eastAsia="Times New Roman" w:hAnsi="Arial" w:cs="Arial"/>
          <w:color w:val="162937"/>
          <w:lang w:eastAsia="pt-BR"/>
        </w:rPr>
        <w:t xml:space="preserve"> por meio de parcerias com entidades de assistência social.</w:t>
      </w:r>
    </w:p>
    <w:p w14:paraId="58935C92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Art. 3º Fica suspenso o prazo do recurso contra decisão de indeferimento da certificação a que se refere o caput do art. 14 do Decreto nº 8.242, de 23 de maio de 2014, no âmbito do Ministério da Cidadania, a contar do dia 20 de março de 2020, a partir do reconhecimento de calamidade pública a que se refere o Decreto Legislativo nº 6, de 20 de março de 2020, até o prazo de 60 ( sessenta) dias após a publicação desta Portaria.</w:t>
      </w:r>
    </w:p>
    <w:p w14:paraId="28532E86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§ 1º Após a suspensão do prazo, este deverá ser restituído por tempo igual ao que faltava para sua complementação.</w:t>
      </w:r>
    </w:p>
    <w:p w14:paraId="1A2C8A39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§ 2º Os recursos tempestivos eventualmente encaminhados no período de suspensão deverão ser admitidos e analisados normalmente a fim de dar prosseguimento ao processo.</w:t>
      </w:r>
    </w:p>
    <w:p w14:paraId="39BF6162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Art. 4º Aplica-se o prazo de suspensão mencionado no artigo anterior aos requerimentos de concessão e renovação da certificação de entidades beneficentes de assistência social, ainda não decididos, para:</w:t>
      </w:r>
    </w:p>
    <w:p w14:paraId="7E07BAAC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 xml:space="preserve">I - </w:t>
      </w:r>
      <w:proofErr w:type="gramStart"/>
      <w:r w:rsidRPr="00F5070E">
        <w:rPr>
          <w:rFonts w:ascii="Arial" w:eastAsia="Times New Roman" w:hAnsi="Arial" w:cs="Arial"/>
          <w:color w:val="162937"/>
          <w:lang w:eastAsia="pt-BR"/>
        </w:rPr>
        <w:t>protocolização</w:t>
      </w:r>
      <w:proofErr w:type="gramEnd"/>
      <w:r w:rsidRPr="00F5070E">
        <w:rPr>
          <w:rFonts w:ascii="Arial" w:eastAsia="Times New Roman" w:hAnsi="Arial" w:cs="Arial"/>
          <w:color w:val="162937"/>
          <w:lang w:eastAsia="pt-BR"/>
        </w:rPr>
        <w:t xml:space="preserve"> de resposta dos processos já diligenciados e não respondidos; e</w:t>
      </w:r>
    </w:p>
    <w:p w14:paraId="09916308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 xml:space="preserve">II - </w:t>
      </w:r>
      <w:proofErr w:type="gramStart"/>
      <w:r w:rsidRPr="00F5070E">
        <w:rPr>
          <w:rFonts w:ascii="Arial" w:eastAsia="Times New Roman" w:hAnsi="Arial" w:cs="Arial"/>
          <w:color w:val="162937"/>
          <w:lang w:eastAsia="pt-BR"/>
        </w:rPr>
        <w:t>contagem</w:t>
      </w:r>
      <w:proofErr w:type="gramEnd"/>
      <w:r w:rsidRPr="00F5070E">
        <w:rPr>
          <w:rFonts w:ascii="Arial" w:eastAsia="Times New Roman" w:hAnsi="Arial" w:cs="Arial"/>
          <w:color w:val="162937"/>
          <w:lang w:eastAsia="pt-BR"/>
        </w:rPr>
        <w:t xml:space="preserve"> do prazo da diligência para os processos de concessão e renovação que ainda não foram diligenciados.</w:t>
      </w:r>
    </w:p>
    <w:p w14:paraId="2990D7D7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§ 1º As respostas de diligências eventualmente encaminhadas no período de suspensão deverão ser admitidas e analisadas normalmente a fim de dar prosseguimento ao processo.</w:t>
      </w:r>
    </w:p>
    <w:p w14:paraId="34B513D8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§ 2º Caso os documentos enviados em resposta à diligência não sejam suficientes, a entidade poderá ser novamente diligenciada ao final do período de que trata o caput para complementação de documentos e informações.</w:t>
      </w:r>
    </w:p>
    <w:p w14:paraId="21C71CEA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Art. 5º Ficam suspensas as publicações de decisões de indeferimento de certificação e de seus respectivos recursos, pelo prazo estabelecido pelo caput do art. 3º.</w:t>
      </w:r>
    </w:p>
    <w:p w14:paraId="6EACEF82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Art. 6º Ficam suspensos o prazo para protocolos de requerimentos de renovação, pelo prazo estabelecido pelo caput do art. 3º.</w:t>
      </w:r>
    </w:p>
    <w:p w14:paraId="7B6D3866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lastRenderedPageBreak/>
        <w:t>Art. 7º A Secretaria Nacional de Assistência Social poderá expedir normas e orientações técnicas complementares à matéria disciplinada nesta Portaria.</w:t>
      </w:r>
    </w:p>
    <w:p w14:paraId="281989BB" w14:textId="77777777" w:rsidR="00F5070E" w:rsidRPr="00F5070E" w:rsidRDefault="00F5070E" w:rsidP="00F5070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lang w:eastAsia="pt-BR"/>
        </w:rPr>
      </w:pPr>
      <w:r w:rsidRPr="00F5070E">
        <w:rPr>
          <w:rFonts w:ascii="Arial" w:eastAsia="Times New Roman" w:hAnsi="Arial" w:cs="Arial"/>
          <w:color w:val="162937"/>
          <w:lang w:eastAsia="pt-BR"/>
        </w:rPr>
        <w:t>Art. 8º Esta Portaria entra em vigor na data de sua publicação.</w:t>
      </w:r>
    </w:p>
    <w:p w14:paraId="76C59B54" w14:textId="77777777" w:rsidR="00F5070E" w:rsidRPr="00F5070E" w:rsidRDefault="00F5070E" w:rsidP="00F5070E">
      <w:pPr>
        <w:shd w:val="clear" w:color="auto" w:fill="FFFFFF"/>
        <w:spacing w:before="30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F5070E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ONYX DORNELLES LORENZONI</w:t>
      </w:r>
    </w:p>
    <w:p w14:paraId="022193BA" w14:textId="6924DFCD" w:rsidR="008909E7" w:rsidRPr="0055348C" w:rsidRDefault="008909E7" w:rsidP="00F130C2">
      <w:pPr>
        <w:jc w:val="left"/>
        <w:rPr>
          <w:rFonts w:cstheme="minorHAnsi"/>
          <w:sz w:val="26"/>
          <w:szCs w:val="26"/>
        </w:rPr>
      </w:pPr>
    </w:p>
    <w:sectPr w:rsidR="008909E7" w:rsidRPr="0055348C" w:rsidSect="00F130C2">
      <w:pgSz w:w="11906" w:h="16838"/>
      <w:pgMar w:top="993" w:right="1416" w:bottom="127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0494"/>
    <w:multiLevelType w:val="hybridMultilevel"/>
    <w:tmpl w:val="B5701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4083"/>
    <w:multiLevelType w:val="hybridMultilevel"/>
    <w:tmpl w:val="4B9AB2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03"/>
    <w:rsid w:val="00062965"/>
    <w:rsid w:val="000A6107"/>
    <w:rsid w:val="000B44AB"/>
    <w:rsid w:val="000D070C"/>
    <w:rsid w:val="001618CB"/>
    <w:rsid w:val="001A2ED8"/>
    <w:rsid w:val="001F756A"/>
    <w:rsid w:val="0021015D"/>
    <w:rsid w:val="00256DFA"/>
    <w:rsid w:val="002B7118"/>
    <w:rsid w:val="002C4B1B"/>
    <w:rsid w:val="002C6428"/>
    <w:rsid w:val="00332E07"/>
    <w:rsid w:val="003C363C"/>
    <w:rsid w:val="00433C81"/>
    <w:rsid w:val="004B361F"/>
    <w:rsid w:val="0055348C"/>
    <w:rsid w:val="005B0FE5"/>
    <w:rsid w:val="005B2614"/>
    <w:rsid w:val="00654420"/>
    <w:rsid w:val="007C1FC4"/>
    <w:rsid w:val="007D23D3"/>
    <w:rsid w:val="008909E7"/>
    <w:rsid w:val="00986666"/>
    <w:rsid w:val="009F0881"/>
    <w:rsid w:val="00A5648A"/>
    <w:rsid w:val="00A75EE6"/>
    <w:rsid w:val="00AF2581"/>
    <w:rsid w:val="00C06334"/>
    <w:rsid w:val="00D077DD"/>
    <w:rsid w:val="00D125C2"/>
    <w:rsid w:val="00D14076"/>
    <w:rsid w:val="00D35045"/>
    <w:rsid w:val="00D87413"/>
    <w:rsid w:val="00E05432"/>
    <w:rsid w:val="00E960AF"/>
    <w:rsid w:val="00F130C2"/>
    <w:rsid w:val="00F5070E"/>
    <w:rsid w:val="00F93838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AD84"/>
  <w15:chartTrackingRefBased/>
  <w15:docId w15:val="{6616F3F2-F36A-4D02-9DFD-E0903289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5070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r">
    <w:name w:val="centralizar"/>
    <w:basedOn w:val="Normal"/>
    <w:rsid w:val="00A564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orgao-dou-data">
    <w:name w:val="orgao-dou-data"/>
    <w:basedOn w:val="Fontepargpadro"/>
    <w:rsid w:val="00A5648A"/>
  </w:style>
  <w:style w:type="paragraph" w:customStyle="1" w:styleId="identifica">
    <w:name w:val="identifica"/>
    <w:basedOn w:val="Normal"/>
    <w:rsid w:val="00A564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ementa">
    <w:name w:val="ementa"/>
    <w:basedOn w:val="Normal"/>
    <w:rsid w:val="00A564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A5648A"/>
    <w:rPr>
      <w:color w:val="0000FF"/>
      <w:u w:val="single"/>
    </w:rPr>
  </w:style>
  <w:style w:type="paragraph" w:customStyle="1" w:styleId="dou-paragraph">
    <w:name w:val="dou-paragraph"/>
    <w:basedOn w:val="Normal"/>
    <w:rsid w:val="00A564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A5648A"/>
    <w:rPr>
      <w:b/>
      <w:bCs/>
    </w:rPr>
  </w:style>
  <w:style w:type="paragraph" w:customStyle="1" w:styleId="assina">
    <w:name w:val="assina"/>
    <w:basedOn w:val="Normal"/>
    <w:rsid w:val="00A564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6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2ED8"/>
    <w:pPr>
      <w:spacing w:after="0" w:line="240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5348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F507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F507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publicado-dou">
    <w:name w:val="publicado-dou"/>
    <w:basedOn w:val="Fontepargpadro"/>
    <w:rsid w:val="00F5070E"/>
  </w:style>
  <w:style w:type="character" w:customStyle="1" w:styleId="publicado-dou-data">
    <w:name w:val="publicado-dou-data"/>
    <w:basedOn w:val="Fontepargpadro"/>
    <w:rsid w:val="00F5070E"/>
  </w:style>
  <w:style w:type="character" w:customStyle="1" w:styleId="pipe">
    <w:name w:val="pipe"/>
    <w:basedOn w:val="Fontepargpadro"/>
    <w:rsid w:val="00F5070E"/>
  </w:style>
  <w:style w:type="character" w:customStyle="1" w:styleId="edicao-dou">
    <w:name w:val="edicao-dou"/>
    <w:basedOn w:val="Fontepargpadro"/>
    <w:rsid w:val="00F5070E"/>
  </w:style>
  <w:style w:type="character" w:customStyle="1" w:styleId="edicao-dou-data">
    <w:name w:val="edicao-dou-data"/>
    <w:basedOn w:val="Fontepargpadro"/>
    <w:rsid w:val="00F5070E"/>
  </w:style>
  <w:style w:type="character" w:customStyle="1" w:styleId="secao-dou">
    <w:name w:val="secao-dou"/>
    <w:basedOn w:val="Fontepargpadro"/>
    <w:rsid w:val="00F5070E"/>
  </w:style>
  <w:style w:type="character" w:customStyle="1" w:styleId="secao-dou-data">
    <w:name w:val="secao-dou-data"/>
    <w:basedOn w:val="Fontepargpadro"/>
    <w:rsid w:val="00F5070E"/>
  </w:style>
  <w:style w:type="character" w:customStyle="1" w:styleId="orgao-dou">
    <w:name w:val="orgao-dou"/>
    <w:basedOn w:val="Fontepargpadro"/>
    <w:rsid w:val="00F5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CA7D-B664-456E-A13A-38C62E05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diego</cp:lastModifiedBy>
  <cp:revision>2</cp:revision>
  <cp:lastPrinted>2019-07-05T18:24:00Z</cp:lastPrinted>
  <dcterms:created xsi:type="dcterms:W3CDTF">2020-06-29T19:43:00Z</dcterms:created>
  <dcterms:modified xsi:type="dcterms:W3CDTF">2020-06-29T19:43:00Z</dcterms:modified>
</cp:coreProperties>
</file>